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8F" w:rsidRDefault="00E601D7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5.95pt;margin-top:-32.7pt;width:80.45pt;height:30.8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E601D7" w:rsidRDefault="00E601D7">
                  <w:r>
                    <w:t>ПРОЕКТ</w:t>
                  </w:r>
                </w:p>
              </w:txbxContent>
            </v:textbox>
          </v:shape>
        </w:pict>
      </w:r>
      <w:r w:rsidR="00B2478F"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601D7" w:rsidRDefault="00E601D7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307B81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 w:rsidR="00CA4EA0">
        <w:rPr>
          <w:rFonts w:eastAsia="Times New Roman" w:cs="Times New Roman"/>
          <w:b/>
          <w:sz w:val="28"/>
          <w:szCs w:val="28"/>
        </w:rPr>
        <w:t xml:space="preserve">жилищного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eastAsia="Times New Roman" w:cs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>на 202</w:t>
      </w:r>
      <w:r w:rsidR="00054054">
        <w:rPr>
          <w:rFonts w:eastAsia="Times New Roman" w:cs="Times New Roman"/>
          <w:b/>
          <w:sz w:val="28"/>
          <w:szCs w:val="28"/>
        </w:rPr>
        <w:t>3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B2478F" w:rsidRPr="00E406B6" w:rsidRDefault="00B2478F" w:rsidP="00B2478F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rPr>
          <w:rFonts w:cs="Times New Roman"/>
          <w:sz w:val="28"/>
          <w:szCs w:val="28"/>
        </w:rPr>
      </w:pPr>
    </w:p>
    <w:p w:rsidR="00B2478F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 Федерального закона от 31</w:t>
      </w:r>
      <w:r w:rsidR="00BC753F">
        <w:rPr>
          <w:rFonts w:eastAsia="Calibri" w:cs="Times New Roman"/>
          <w:color w:val="000000"/>
          <w:sz w:val="28"/>
          <w:szCs w:val="28"/>
        </w:rPr>
        <w:t>.07.</w:t>
      </w:r>
      <w:r w:rsidRPr="00307B81">
        <w:rPr>
          <w:rFonts w:eastAsia="Calibri" w:cs="Times New Roman"/>
          <w:color w:val="000000"/>
          <w:sz w:val="28"/>
          <w:szCs w:val="28"/>
        </w:rPr>
        <w:t>2021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307B81">
        <w:rPr>
          <w:rFonts w:eastAsia="Calibri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BC753F">
        <w:rPr>
          <w:rFonts w:eastAsia="Calibri" w:cs="Times New Roman"/>
          <w:color w:val="000000"/>
          <w:sz w:val="28"/>
          <w:szCs w:val="28"/>
        </w:rPr>
        <w:t>.06.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 w:cs="Times New Roman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 w:rsidRPr="00BC753F">
        <w:rPr>
          <w:rFonts w:eastAsia="Calibri" w:cs="Times New Roman"/>
          <w:color w:val="000000"/>
          <w:sz w:val="28"/>
          <w:szCs w:val="28"/>
        </w:rPr>
        <w:t>32</w:t>
      </w:r>
      <w:r w:rsidR="00BC753F" w:rsidRPr="00BC753F">
        <w:rPr>
          <w:rFonts w:eastAsia="Calibri" w:cs="Times New Roman"/>
          <w:color w:val="000000"/>
          <w:sz w:val="28"/>
          <w:szCs w:val="28"/>
        </w:rPr>
        <w:t>4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</w:t>
      </w:r>
      <w:r w:rsidR="00437D7C" w:rsidRPr="001F1F63">
        <w:rPr>
          <w:color w:val="000000"/>
          <w:sz w:val="28"/>
          <w:szCs w:val="28"/>
        </w:rPr>
        <w:t xml:space="preserve">о муниципальном </w:t>
      </w:r>
      <w:r w:rsidR="00BC753F">
        <w:rPr>
          <w:color w:val="000000"/>
          <w:sz w:val="28"/>
          <w:szCs w:val="28"/>
        </w:rPr>
        <w:t xml:space="preserve">жилищном </w:t>
      </w:r>
      <w:r w:rsidR="00437D7C" w:rsidRPr="001F1F63">
        <w:rPr>
          <w:color w:val="000000"/>
          <w:sz w:val="28"/>
          <w:szCs w:val="28"/>
        </w:rPr>
        <w:t>контроле на территории</w:t>
      </w:r>
      <w:r w:rsidR="00437D7C" w:rsidRPr="00E94303">
        <w:rPr>
          <w:b/>
          <w:bCs/>
          <w:color w:val="000000"/>
          <w:sz w:val="28"/>
          <w:szCs w:val="28"/>
        </w:rPr>
        <w:t xml:space="preserve"> </w:t>
      </w:r>
      <w:r w:rsidR="00437D7C" w:rsidRPr="00E94303">
        <w:rPr>
          <w:bCs/>
          <w:color w:val="000000"/>
          <w:sz w:val="28"/>
          <w:szCs w:val="28"/>
        </w:rPr>
        <w:t>Бардымского муниципального округа</w:t>
      </w:r>
      <w:r w:rsidR="00437D7C" w:rsidRPr="001F1F63">
        <w:rPr>
          <w:color w:val="000000"/>
          <w:sz w:val="28"/>
          <w:szCs w:val="28"/>
        </w:rPr>
        <w:t xml:space="preserve"> </w:t>
      </w:r>
      <w:r w:rsidR="00437D7C">
        <w:rPr>
          <w:color w:val="000000"/>
          <w:sz w:val="28"/>
          <w:szCs w:val="28"/>
        </w:rPr>
        <w:t>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>Бардымского муниципального округа</w:t>
      </w:r>
    </w:p>
    <w:p w:rsidR="00B2478F" w:rsidRPr="00307B81" w:rsidRDefault="00B2478F" w:rsidP="00B2478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CA4EA0" w:rsidRPr="00CA4EA0" w:rsidRDefault="00B2478F" w:rsidP="00CA4EA0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Cs w:val="24"/>
          <w:lang w:eastAsia="ru-RU"/>
        </w:rPr>
      </w:pPr>
      <w:r w:rsidRPr="00CA4EA0">
        <w:rPr>
          <w:rFonts w:eastAsia="Times New Roman" w:cs="Times New Roman"/>
          <w:sz w:val="28"/>
          <w:szCs w:val="28"/>
        </w:rPr>
        <w:t xml:space="preserve">Утвердить </w:t>
      </w:r>
      <w:r w:rsidR="00CA4EA0" w:rsidRPr="00CA4EA0">
        <w:rPr>
          <w:rFonts w:eastAsia="Times New Roman" w:cs="Times New Roman"/>
          <w:sz w:val="28"/>
          <w:szCs w:val="28"/>
        </w:rPr>
        <w:t>п</w:t>
      </w:r>
      <w:r w:rsidRPr="00CA4EA0">
        <w:rPr>
          <w:rFonts w:eastAsia="Times New Roman" w:cs="Times New Roman"/>
          <w:sz w:val="28"/>
          <w:szCs w:val="28"/>
        </w:rPr>
        <w:t xml:space="preserve">рограмму </w:t>
      </w:r>
      <w:r w:rsidR="00CA4EA0" w:rsidRPr="00CA4EA0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Бардымского муниципального округа на 2023 год</w:t>
      </w:r>
      <w:r w:rsidR="001F0528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="00CA4EA0" w:rsidRPr="00CA4E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478F" w:rsidRPr="00307B81" w:rsidRDefault="00B2478F" w:rsidP="009D246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="009D2469">
        <w:rPr>
          <w:rFonts w:cs="Times New Roman"/>
          <w:sz w:val="28"/>
          <w:szCs w:val="28"/>
        </w:rPr>
        <w:t>Постановление опубликовать</w:t>
      </w:r>
      <w:r w:rsidR="009D2469" w:rsidRPr="001B3DE5">
        <w:rPr>
          <w:rFonts w:cs="Times New Roman"/>
          <w:sz w:val="28"/>
          <w:szCs w:val="28"/>
        </w:rPr>
        <w:t xml:space="preserve"> на</w:t>
      </w:r>
      <w:r w:rsidR="009D2469">
        <w:rPr>
          <w:rFonts w:cs="Times New Roman"/>
          <w:sz w:val="28"/>
          <w:szCs w:val="28"/>
        </w:rPr>
        <w:t xml:space="preserve"> официальном</w:t>
      </w:r>
      <w:r w:rsidR="009D2469" w:rsidRPr="001B3DE5">
        <w:rPr>
          <w:rFonts w:cs="Times New Roman"/>
          <w:sz w:val="28"/>
          <w:szCs w:val="28"/>
        </w:rPr>
        <w:t xml:space="preserve"> сайте Бардымского муниципального </w:t>
      </w:r>
      <w:r w:rsidR="009D2469">
        <w:rPr>
          <w:rFonts w:cs="Times New Roman"/>
          <w:sz w:val="28"/>
          <w:szCs w:val="28"/>
        </w:rPr>
        <w:t>округа</w:t>
      </w:r>
      <w:r w:rsidR="009D2469" w:rsidRPr="001B3DE5">
        <w:rPr>
          <w:rFonts w:cs="Times New Roman"/>
          <w:sz w:val="28"/>
          <w:szCs w:val="28"/>
        </w:rPr>
        <w:t xml:space="preserve"> Пермского края</w:t>
      </w:r>
      <w:r w:rsidR="009D2469">
        <w:rPr>
          <w:rFonts w:cs="Times New Roman"/>
          <w:sz w:val="28"/>
          <w:szCs w:val="28"/>
        </w:rPr>
        <w:t xml:space="preserve"> </w:t>
      </w:r>
      <w:proofErr w:type="spellStart"/>
      <w:r w:rsidR="009D2469">
        <w:rPr>
          <w:rFonts w:cs="Times New Roman"/>
          <w:sz w:val="28"/>
          <w:szCs w:val="28"/>
        </w:rPr>
        <w:t>барда.рф</w:t>
      </w:r>
      <w:proofErr w:type="spellEnd"/>
      <w:r w:rsidR="009D2469" w:rsidRPr="001B3DE5">
        <w:rPr>
          <w:rFonts w:eastAsia="Times New Roman" w:cs="Times New Roman"/>
          <w:sz w:val="28"/>
          <w:szCs w:val="28"/>
        </w:rPr>
        <w:t>.</w:t>
      </w:r>
    </w:p>
    <w:p w:rsidR="00B2478F" w:rsidRPr="00307B81" w:rsidRDefault="00B2478F" w:rsidP="00B2478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846E0B">
        <w:rPr>
          <w:rFonts w:eastAsia="Times New Roman" w:cs="Times New Roman"/>
          <w:sz w:val="28"/>
          <w:szCs w:val="28"/>
        </w:rPr>
        <w:t>П</w:t>
      </w:r>
      <w:r w:rsidR="00846E0B"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 w:rsidR="00846E0B">
        <w:rPr>
          <w:rFonts w:eastAsia="Times New Roman" w:cs="Times New Roman"/>
          <w:sz w:val="28"/>
          <w:szCs w:val="28"/>
        </w:rPr>
        <w:t>со</w:t>
      </w:r>
      <w:r w:rsidR="00846E0B"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846E0B">
        <w:rPr>
          <w:rFonts w:eastAsia="Times New Roman" w:cs="Times New Roman"/>
          <w:sz w:val="28"/>
          <w:szCs w:val="28"/>
        </w:rPr>
        <w:t xml:space="preserve"> подписания.</w:t>
      </w:r>
    </w:p>
    <w:p w:rsidR="00846E0B" w:rsidRDefault="00846E0B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1B3DE5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Бардымского муниципального округа </w:t>
      </w:r>
      <w:r w:rsidR="005D08AA">
        <w:rPr>
          <w:rFonts w:cs="Times New Roman"/>
          <w:sz w:val="28"/>
          <w:szCs w:val="28"/>
        </w:rPr>
        <w:t xml:space="preserve">по </w:t>
      </w:r>
      <w:r w:rsidR="00054054">
        <w:rPr>
          <w:rFonts w:cs="Times New Roman"/>
          <w:sz w:val="28"/>
          <w:szCs w:val="28"/>
        </w:rPr>
        <w:t xml:space="preserve">экономическому </w:t>
      </w:r>
      <w:r w:rsidR="005D08AA">
        <w:rPr>
          <w:rFonts w:cs="Times New Roman"/>
          <w:sz w:val="28"/>
          <w:szCs w:val="28"/>
        </w:rPr>
        <w:t>развитию</w:t>
      </w:r>
      <w:r w:rsidR="00054054">
        <w:rPr>
          <w:rFonts w:cs="Times New Roman"/>
          <w:sz w:val="28"/>
          <w:szCs w:val="28"/>
        </w:rPr>
        <w:t xml:space="preserve"> </w:t>
      </w:r>
      <w:proofErr w:type="spellStart"/>
      <w:r w:rsidR="00054054">
        <w:rPr>
          <w:rFonts w:cs="Times New Roman"/>
          <w:sz w:val="28"/>
          <w:szCs w:val="28"/>
        </w:rPr>
        <w:t>Туйгильдина</w:t>
      </w:r>
      <w:proofErr w:type="spellEnd"/>
      <w:r w:rsidR="00054054">
        <w:rPr>
          <w:rFonts w:cs="Times New Roman"/>
          <w:sz w:val="28"/>
          <w:szCs w:val="28"/>
        </w:rPr>
        <w:t xml:space="preserve"> И.С.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307B81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Бардымского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</w:t>
      </w:r>
      <w:proofErr w:type="spellStart"/>
      <w:r>
        <w:rPr>
          <w:rFonts w:eastAsia="Times New Roman" w:cs="Times New Roman"/>
          <w:sz w:val="28"/>
          <w:szCs w:val="28"/>
        </w:rPr>
        <w:t>Алапанов</w:t>
      </w:r>
      <w:proofErr w:type="spellEnd"/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 муниципального округа</w:t>
      </w:r>
    </w:p>
    <w:p w:rsidR="00627C41" w:rsidRPr="00627C41" w:rsidRDefault="00627C41" w:rsidP="00627C41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27C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________________ №________</w:t>
      </w:r>
    </w:p>
    <w:p w:rsidR="00627C41" w:rsidRDefault="00627C41" w:rsidP="00CA4E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Бардымского муниципального округа на 2023 год 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 (далее – муниципальный контроль).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 Бардымского муниципального округа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Общее количество объектов контроля оценивается в 1, среди них имеющие категории риска:</w:t>
      </w:r>
    </w:p>
    <w:p w:rsidR="00CA4EA0" w:rsidRDefault="00CA4EA0" w:rsidP="00CA4EA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низкий риск – 0 (100 %).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Бардымского муниципального округа (далее Администрация)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осуществляются мероприятия по профилактике таких нарушений в соответствии с программой.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планируется посредством опубликования руководства по соблюдению требований, памяток на официальном сайте Администрации в информационно-телекоммуникационной сети «Интернет», планируется проведение совещаний с руководителями управляющих компаний,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ресурсоснабжающих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организаций по вопросам соблюдения обязательных требований законодательства.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Проводятся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Публичные мероприятия  (семинары, круглые столы, совещания), в связи с эпидемиологической ситуацией и ограничительными мероприятиями,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CA4EA0" w:rsidRDefault="00CA4EA0" w:rsidP="00CA4EA0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требований, установленных статьёй 20 Жилищного кодекса РФ и муниципальными правовыми актами в отношении муниципального жилищного фонда на территории муниципального округа;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A4EA0" w:rsidRDefault="00CA4EA0" w:rsidP="00CA4E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CA4EA0" w:rsidRDefault="00CA4EA0" w:rsidP="00CA4EA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A4EA0" w:rsidRDefault="00CA4EA0" w:rsidP="00CA4EA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жилищном контроле на территории Бардымского муниципального округа, утвержденным решением Думы Бардымского муниципального округа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консультирование;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профилактический визит.</w:t>
      </w:r>
    </w:p>
    <w:p w:rsidR="00CA4EA0" w:rsidRDefault="00CA4EA0" w:rsidP="00CA4EA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A4EA0" w:rsidRDefault="00CA4EA0" w:rsidP="00CA4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 в состав доклада о виде муниципального контроля в соответствии со статьей 30 </w:t>
      </w:r>
      <w:r>
        <w:rPr>
          <w:rFonts w:eastAsia="Times New Roman" w:cs="Times New Roman"/>
          <w:sz w:val="28"/>
          <w:szCs w:val="28"/>
          <w:lang w:eastAsia="ru-RU"/>
        </w:rPr>
        <w:t>Федерального закона от 31.07.2021 № 248-ФЗ «О государственном контроле (надзоре) и муниципальном контроле в Российской Федерации»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627C41" w:rsidRDefault="00627C41" w:rsidP="00CA4EA0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</w:p>
    <w:p w:rsidR="00CA4EA0" w:rsidRPr="00BC753F" w:rsidRDefault="00BC753F" w:rsidP="00BC753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CA4EA0" w:rsidRPr="00BC753F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C753F" w:rsidRDefault="00CA4EA0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627C41"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C7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Программе </w:t>
      </w:r>
      <w:r w:rsidR="00BC753F"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(ущерба) охраняемым законом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ценностям при осуществлении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Бардымского </w:t>
      </w:r>
    </w:p>
    <w:p w:rsidR="00BC753F" w:rsidRDefault="00BC753F" w:rsidP="00BC753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C753F">
        <w:rPr>
          <w:rFonts w:eastAsia="Times New Roman" w:cs="Times New Roman"/>
          <w:bCs/>
          <w:color w:val="000000"/>
          <w:sz w:val="28"/>
          <w:szCs w:val="28"/>
          <w:lang w:eastAsia="ru-RU"/>
        </w:rPr>
        <w:t>муниципального округа на 2023 год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4EA0" w:rsidRDefault="00CA4EA0" w:rsidP="00CA4EA0">
      <w:pPr>
        <w:spacing w:after="0"/>
        <w:ind w:left="7788" w:hanging="1551"/>
        <w:rPr>
          <w:rFonts w:eastAsia="Times New Roman" w:cs="Times New Roman"/>
          <w:szCs w:val="24"/>
          <w:lang w:eastAsia="ru-RU"/>
        </w:rPr>
      </w:pP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75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CA4EA0" w:rsidRPr="00BC753F" w:rsidRDefault="00CA4EA0" w:rsidP="00CA4E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75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A4EA0" w:rsidRDefault="00CA4EA0" w:rsidP="00CA4E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4281"/>
        <w:gridCol w:w="2124"/>
        <w:gridCol w:w="1703"/>
      </w:tblGrid>
      <w:tr w:rsidR="00CA4EA0" w:rsidTr="00CA4E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Уполномоченный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оргшан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и (или) должностные лица, ответственные за реализацию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CA4EA0" w:rsidTr="00CA4EA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необходимости в течение года</w:t>
            </w:r>
          </w:p>
        </w:tc>
      </w:tr>
      <w:tr w:rsidR="00CA4EA0" w:rsidTr="00CA4EA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hd w:val="clear" w:color="auto" w:fill="FFFFFF"/>
              <w:spacing w:before="21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Контрольный (надзорный) орган обязан размещать и поддерживать в актуальном состоянии на своем официальном сайте в сети "Интернет":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3) </w:t>
            </w:r>
            <w:hyperlink r:id="rId9" w:history="1">
              <w:r w:rsidRPr="00627C41">
                <w:rPr>
                  <w:rStyle w:val="aa"/>
                  <w:rFonts w:eastAsia="Times New Roman" w:cs="Times New Roman"/>
                  <w:color w:val="auto"/>
                  <w:szCs w:val="24"/>
                  <w:u w:val="none"/>
                  <w:lang w:eastAsia="ru-RU"/>
                </w:rPr>
                <w:t>перечень</w:t>
              </w:r>
            </w:hyperlink>
            <w:r w:rsidRPr="00627C41">
              <w:rPr>
                <w:rFonts w:eastAsia="Times New Roman" w:cs="Times New Roman"/>
                <w:szCs w:val="24"/>
                <w:lang w:eastAsia="ru-RU"/>
              </w:rPr>
              <w:t> но</w:t>
            </w:r>
            <w:r>
              <w:rPr>
                <w:rFonts w:eastAsia="Times New Roman" w:cs="Times New Roman"/>
                <w:szCs w:val="24"/>
                <w:lang w:eastAsia="ru-RU"/>
              </w:rPr>
              <w:t>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5) руководства по соблюдению обязательных требований, разработанные и утвержденные в соответствии с </w:t>
            </w:r>
            <w:r w:rsidRPr="00627C41">
              <w:rPr>
                <w:rFonts w:eastAsia="Times New Roman" w:cs="Times New Roman"/>
                <w:szCs w:val="24"/>
                <w:lang w:eastAsia="ru-RU"/>
              </w:rPr>
              <w:t>Федеральным </w:t>
            </w:r>
            <w:hyperlink r:id="rId10" w:anchor="dst100101" w:history="1">
              <w:r w:rsidRPr="00627C41">
                <w:rPr>
                  <w:rStyle w:val="aa"/>
                  <w:rFonts w:eastAsia="Times New Roman" w:cs="Times New Roman"/>
                  <w:color w:val="auto"/>
                  <w:szCs w:val="24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> "Об обязательных требованиях в Российской Федерации";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14) доклады о государственном контроле (надзоре), муниципальном контроле;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15) информацию о способах и процедуре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требований, представленных контролируемыми лицами;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Бардымского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CA4EA0" w:rsidTr="00CA4EA0">
        <w:trPr>
          <w:trHeight w:val="13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3 ст.46 ФЗ № 248-ФЗ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Бардымского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CA4EA0" w:rsidTr="00CA4E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Бардымского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CA4EA0" w:rsidTr="00CA4EA0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А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дминистрации 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онсультаций по вопросам: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порядка проведения контрольных мероприятий;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2) периодичности проведения контрольных мероприятий;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4) порядка обжалования решений Контрольного органа.</w:t>
            </w:r>
          </w:p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>
              <w:rPr>
                <w:sz w:val="22"/>
              </w:rPr>
              <w:t xml:space="preserve">от 02.05.2006 № 59-ФЗ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мероприятия; также в соответствии с п.2.8. Положения о муниципальном жилищном контроле жилищного фонда Бардымского муниципального округа Пермского края.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Бардымского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CA4EA0" w:rsidTr="00CA4EA0">
        <w:trPr>
          <w:trHeight w:val="4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A0" w:rsidRDefault="00CA4E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Бардымского муниципального округа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A4EA0" w:rsidRDefault="00CA4E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Обязательные профилактические визиты проводятся в 3 квартале.</w:t>
            </w:r>
          </w:p>
        </w:tc>
      </w:tr>
    </w:tbl>
    <w:p w:rsidR="00CA4EA0" w:rsidRDefault="00CA4EA0" w:rsidP="00CA4EA0"/>
    <w:p w:rsidR="00627C41" w:rsidRDefault="00627C41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27C41" w:rsidRDefault="00627C41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627C41" w:rsidSect="003E3823">
      <w:headerReference w:type="default" r:id="rId11"/>
      <w:headerReference w:type="first" r:id="rId12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FB" w:rsidRDefault="001B36FB" w:rsidP="003E3823">
      <w:pPr>
        <w:spacing w:after="0" w:line="240" w:lineRule="auto"/>
      </w:pPr>
      <w:r>
        <w:separator/>
      </w:r>
    </w:p>
  </w:endnote>
  <w:endnote w:type="continuationSeparator" w:id="0">
    <w:p w:rsidR="001B36FB" w:rsidRDefault="001B36FB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FB" w:rsidRDefault="001B36FB" w:rsidP="003E3823">
      <w:pPr>
        <w:spacing w:after="0" w:line="240" w:lineRule="auto"/>
      </w:pPr>
      <w:r>
        <w:separator/>
      </w:r>
    </w:p>
  </w:footnote>
  <w:footnote w:type="continuationSeparator" w:id="0">
    <w:p w:rsidR="001B36FB" w:rsidRDefault="001B36FB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23" w:rsidRDefault="003E3823">
    <w:pPr>
      <w:pStyle w:val="a5"/>
      <w:jc w:val="center"/>
    </w:pPr>
  </w:p>
  <w:p w:rsidR="00A26750" w:rsidRDefault="00A267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F" w:rsidRDefault="00B2478F">
    <w:pPr>
      <w:pStyle w:val="a5"/>
    </w:pPr>
  </w:p>
  <w:p w:rsidR="00B2478F" w:rsidRDefault="00B247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54054"/>
    <w:rsid w:val="000809BC"/>
    <w:rsid w:val="0008174F"/>
    <w:rsid w:val="00087FF1"/>
    <w:rsid w:val="000B3C39"/>
    <w:rsid w:val="00110FE1"/>
    <w:rsid w:val="00163F4C"/>
    <w:rsid w:val="001A125E"/>
    <w:rsid w:val="001B36FB"/>
    <w:rsid w:val="001B5693"/>
    <w:rsid w:val="001D524D"/>
    <w:rsid w:val="001D77D4"/>
    <w:rsid w:val="001E6C57"/>
    <w:rsid w:val="001F0528"/>
    <w:rsid w:val="001F0FCA"/>
    <w:rsid w:val="0020061E"/>
    <w:rsid w:val="00220807"/>
    <w:rsid w:val="00241BBE"/>
    <w:rsid w:val="00244330"/>
    <w:rsid w:val="00247CEF"/>
    <w:rsid w:val="00257C08"/>
    <w:rsid w:val="00282BF9"/>
    <w:rsid w:val="00336693"/>
    <w:rsid w:val="00356E1E"/>
    <w:rsid w:val="003672DE"/>
    <w:rsid w:val="00373640"/>
    <w:rsid w:val="003D408F"/>
    <w:rsid w:val="003E3823"/>
    <w:rsid w:val="00402CD1"/>
    <w:rsid w:val="00415194"/>
    <w:rsid w:val="00437D7C"/>
    <w:rsid w:val="00473EF9"/>
    <w:rsid w:val="00487A61"/>
    <w:rsid w:val="004D7D78"/>
    <w:rsid w:val="004F4320"/>
    <w:rsid w:val="004F7EFA"/>
    <w:rsid w:val="0050066A"/>
    <w:rsid w:val="0052536D"/>
    <w:rsid w:val="00537621"/>
    <w:rsid w:val="005826CB"/>
    <w:rsid w:val="005B11B8"/>
    <w:rsid w:val="005B71E8"/>
    <w:rsid w:val="005D08AA"/>
    <w:rsid w:val="005D0CDA"/>
    <w:rsid w:val="005D37FF"/>
    <w:rsid w:val="005E59E5"/>
    <w:rsid w:val="005F5F2B"/>
    <w:rsid w:val="00605AAB"/>
    <w:rsid w:val="00627C41"/>
    <w:rsid w:val="00633778"/>
    <w:rsid w:val="00641C50"/>
    <w:rsid w:val="00693970"/>
    <w:rsid w:val="006A4D24"/>
    <w:rsid w:val="006C0E88"/>
    <w:rsid w:val="006C72B1"/>
    <w:rsid w:val="006E18BC"/>
    <w:rsid w:val="006E5B3D"/>
    <w:rsid w:val="00721A9E"/>
    <w:rsid w:val="007966A9"/>
    <w:rsid w:val="007A2303"/>
    <w:rsid w:val="00846E0B"/>
    <w:rsid w:val="00911E5E"/>
    <w:rsid w:val="0093030C"/>
    <w:rsid w:val="0094176D"/>
    <w:rsid w:val="00963614"/>
    <w:rsid w:val="00970109"/>
    <w:rsid w:val="009A0490"/>
    <w:rsid w:val="009C0E04"/>
    <w:rsid w:val="009C5AAC"/>
    <w:rsid w:val="009D2469"/>
    <w:rsid w:val="00A05FF4"/>
    <w:rsid w:val="00A1321F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BC753F"/>
    <w:rsid w:val="00C40C31"/>
    <w:rsid w:val="00C74C10"/>
    <w:rsid w:val="00C84462"/>
    <w:rsid w:val="00CA4EA0"/>
    <w:rsid w:val="00CC03EB"/>
    <w:rsid w:val="00D018F4"/>
    <w:rsid w:val="00DC5463"/>
    <w:rsid w:val="00DD12C7"/>
    <w:rsid w:val="00E05CE5"/>
    <w:rsid w:val="00E240D2"/>
    <w:rsid w:val="00E55CDF"/>
    <w:rsid w:val="00E57B82"/>
    <w:rsid w:val="00E601D7"/>
    <w:rsid w:val="00E7158E"/>
    <w:rsid w:val="00E85EFC"/>
    <w:rsid w:val="00EC5BF8"/>
    <w:rsid w:val="00EF6EDF"/>
    <w:rsid w:val="00F13D13"/>
    <w:rsid w:val="00F13ED2"/>
    <w:rsid w:val="00F368C5"/>
    <w:rsid w:val="00F5433F"/>
    <w:rsid w:val="00F5653B"/>
    <w:rsid w:val="00F6117A"/>
    <w:rsid w:val="00F7130F"/>
    <w:rsid w:val="00F77A59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BD03B"/>
  <w15:docId w15:val="{5E3B54A9-2A8E-4323-9776-7D2EA4B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A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6984/818c0d9e40d63a2b111abf971bd68a59cb700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31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2021-10-14T09:00:00Z</cp:lastPrinted>
  <dcterms:created xsi:type="dcterms:W3CDTF">2022-09-23T11:57:00Z</dcterms:created>
  <dcterms:modified xsi:type="dcterms:W3CDTF">2022-09-27T04:32:00Z</dcterms:modified>
</cp:coreProperties>
</file>